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5FF" w:rsidRPr="00C815FF" w:rsidRDefault="00C815FF" w:rsidP="00C815FF">
      <w:pPr>
        <w:spacing w:before="100" w:beforeAutospacing="1" w:after="100" w:afterAutospacing="1" w:line="480" w:lineRule="auto"/>
        <w:rPr>
          <w:rFonts w:ascii="Times New Roman" w:hAnsi="Times New Roman" w:cs="Times New Roman"/>
          <w:b/>
          <w:sz w:val="24"/>
          <w:szCs w:val="24"/>
        </w:rPr>
      </w:pPr>
    </w:p>
    <w:p w:rsidR="00C815FF" w:rsidRPr="00C815FF" w:rsidRDefault="00C815FF" w:rsidP="00C815FF">
      <w:pPr>
        <w:spacing w:before="100" w:beforeAutospacing="1" w:after="100" w:afterAutospacing="1" w:line="480" w:lineRule="auto"/>
        <w:rPr>
          <w:rFonts w:ascii="Times New Roman" w:hAnsi="Times New Roman" w:cs="Times New Roman"/>
          <w:b/>
          <w:sz w:val="24"/>
          <w:szCs w:val="24"/>
        </w:rPr>
      </w:pPr>
    </w:p>
    <w:p w:rsidR="00C815FF" w:rsidRPr="00C815FF" w:rsidRDefault="00C815FF" w:rsidP="00C815FF">
      <w:pPr>
        <w:spacing w:before="100" w:beforeAutospacing="1" w:after="100" w:afterAutospacing="1" w:line="480" w:lineRule="auto"/>
        <w:rPr>
          <w:rFonts w:ascii="Times New Roman" w:hAnsi="Times New Roman" w:cs="Times New Roman"/>
          <w:b/>
          <w:sz w:val="24"/>
          <w:szCs w:val="24"/>
        </w:rPr>
      </w:pPr>
    </w:p>
    <w:p w:rsidR="00C815FF" w:rsidRPr="00C815FF" w:rsidRDefault="00C815FF" w:rsidP="00C815FF">
      <w:pPr>
        <w:spacing w:before="100" w:beforeAutospacing="1" w:after="100" w:afterAutospacing="1" w:line="480" w:lineRule="auto"/>
        <w:rPr>
          <w:rFonts w:ascii="Times New Roman" w:hAnsi="Times New Roman" w:cs="Times New Roman"/>
          <w:b/>
          <w:sz w:val="24"/>
          <w:szCs w:val="24"/>
        </w:rPr>
      </w:pPr>
    </w:p>
    <w:p w:rsidR="00C815FF" w:rsidRPr="00C815FF" w:rsidRDefault="00C815FF" w:rsidP="00C815FF">
      <w:pPr>
        <w:spacing w:before="100" w:beforeAutospacing="1" w:after="100" w:afterAutospacing="1" w:line="480" w:lineRule="auto"/>
        <w:rPr>
          <w:rFonts w:ascii="Times New Roman" w:hAnsi="Times New Roman" w:cs="Times New Roman"/>
          <w:b/>
          <w:sz w:val="24"/>
          <w:szCs w:val="24"/>
        </w:rPr>
      </w:pPr>
    </w:p>
    <w:p w:rsidR="00C815FF" w:rsidRPr="00C815FF" w:rsidRDefault="00C815FF" w:rsidP="00C815FF">
      <w:pPr>
        <w:spacing w:before="100" w:beforeAutospacing="1" w:after="100" w:afterAutospacing="1" w:line="480" w:lineRule="auto"/>
        <w:jc w:val="center"/>
        <w:rPr>
          <w:rFonts w:ascii="Times New Roman" w:hAnsi="Times New Roman" w:cs="Times New Roman"/>
          <w:sz w:val="24"/>
          <w:szCs w:val="24"/>
        </w:rPr>
      </w:pPr>
      <w:r w:rsidRPr="00C815FF">
        <w:rPr>
          <w:rFonts w:ascii="Times New Roman" w:hAnsi="Times New Roman" w:cs="Times New Roman"/>
          <w:sz w:val="24"/>
          <w:szCs w:val="24"/>
        </w:rPr>
        <w:t>Social Change Factors in Sub-cultural Context</w:t>
      </w:r>
    </w:p>
    <w:p w:rsidR="00C815FF" w:rsidRPr="00C815FF" w:rsidRDefault="00C815FF" w:rsidP="00C815FF">
      <w:pPr>
        <w:spacing w:before="100" w:beforeAutospacing="1" w:after="100" w:afterAutospacing="1" w:line="480" w:lineRule="auto"/>
        <w:jc w:val="center"/>
        <w:rPr>
          <w:rFonts w:ascii="Times New Roman" w:hAnsi="Times New Roman" w:cs="Times New Roman"/>
          <w:sz w:val="24"/>
          <w:szCs w:val="24"/>
        </w:rPr>
      </w:pPr>
      <w:r w:rsidRPr="00C815FF">
        <w:rPr>
          <w:rFonts w:ascii="Times New Roman" w:hAnsi="Times New Roman" w:cs="Times New Roman"/>
          <w:sz w:val="24"/>
          <w:szCs w:val="24"/>
        </w:rPr>
        <w:t>Name of Student</w:t>
      </w:r>
    </w:p>
    <w:p w:rsidR="00C815FF" w:rsidRPr="00C815FF" w:rsidRDefault="00C815FF" w:rsidP="00C815FF">
      <w:pPr>
        <w:spacing w:before="100" w:beforeAutospacing="1" w:after="100" w:afterAutospacing="1" w:line="480" w:lineRule="auto"/>
        <w:jc w:val="center"/>
        <w:rPr>
          <w:rFonts w:ascii="Times New Roman" w:hAnsi="Times New Roman" w:cs="Times New Roman"/>
          <w:sz w:val="24"/>
          <w:szCs w:val="24"/>
        </w:rPr>
      </w:pPr>
      <w:r w:rsidRPr="00C815FF">
        <w:rPr>
          <w:rFonts w:ascii="Times New Roman" w:hAnsi="Times New Roman" w:cs="Times New Roman"/>
          <w:sz w:val="24"/>
          <w:szCs w:val="24"/>
        </w:rPr>
        <w:t>Name of Institution</w:t>
      </w:r>
    </w:p>
    <w:p w:rsidR="00C815FF" w:rsidRPr="00C815FF" w:rsidRDefault="00C815FF" w:rsidP="00C815FF">
      <w:pPr>
        <w:spacing w:before="100" w:beforeAutospacing="1" w:after="100" w:afterAutospacing="1" w:line="480" w:lineRule="auto"/>
        <w:jc w:val="center"/>
        <w:rPr>
          <w:rFonts w:ascii="Times New Roman" w:hAnsi="Times New Roman" w:cs="Times New Roman"/>
          <w:b/>
          <w:sz w:val="24"/>
          <w:szCs w:val="24"/>
        </w:rPr>
      </w:pPr>
      <w:r w:rsidRPr="00C815FF">
        <w:rPr>
          <w:rFonts w:ascii="Times New Roman" w:hAnsi="Times New Roman" w:cs="Times New Roman"/>
          <w:sz w:val="24"/>
          <w:szCs w:val="24"/>
        </w:rPr>
        <w:t>Date</w:t>
      </w:r>
      <w:r w:rsidRPr="00C815FF">
        <w:rPr>
          <w:rFonts w:ascii="Times New Roman" w:hAnsi="Times New Roman" w:cs="Times New Roman"/>
          <w:b/>
          <w:sz w:val="24"/>
          <w:szCs w:val="24"/>
        </w:rPr>
        <w:t xml:space="preserve"> </w:t>
      </w:r>
      <w:r w:rsidRPr="00C815FF">
        <w:rPr>
          <w:rFonts w:ascii="Times New Roman" w:hAnsi="Times New Roman" w:cs="Times New Roman"/>
          <w:b/>
          <w:sz w:val="24"/>
          <w:szCs w:val="24"/>
        </w:rPr>
        <w:br w:type="page"/>
      </w:r>
    </w:p>
    <w:p w:rsidR="007A364A" w:rsidRPr="00C815FF" w:rsidRDefault="007D0615" w:rsidP="00C815FF">
      <w:pPr>
        <w:spacing w:before="100" w:beforeAutospacing="1" w:after="100" w:afterAutospacing="1" w:line="480" w:lineRule="auto"/>
        <w:rPr>
          <w:rFonts w:ascii="Times New Roman" w:hAnsi="Times New Roman" w:cs="Times New Roman"/>
          <w:b/>
          <w:sz w:val="24"/>
          <w:szCs w:val="24"/>
        </w:rPr>
      </w:pPr>
      <w:r w:rsidRPr="00C815FF">
        <w:rPr>
          <w:rFonts w:ascii="Times New Roman" w:hAnsi="Times New Roman" w:cs="Times New Roman"/>
          <w:b/>
          <w:sz w:val="24"/>
          <w:szCs w:val="24"/>
        </w:rPr>
        <w:lastRenderedPageBreak/>
        <w:t>How has neighborhood change, displacement, and gentrification affected the everyday lives and experiences of Washingtonians (discuss at least 3 sub-cultural groups)? How has the city of Washington, DC evolved as a result of these three social change factors?</w:t>
      </w:r>
    </w:p>
    <w:p w:rsidR="000A3F72" w:rsidRPr="00C815FF" w:rsidRDefault="000A3F72" w:rsidP="00C815FF">
      <w:pPr>
        <w:spacing w:before="100" w:beforeAutospacing="1" w:after="100" w:afterAutospacing="1" w:line="480" w:lineRule="auto"/>
        <w:jc w:val="center"/>
        <w:rPr>
          <w:rFonts w:ascii="Times New Roman" w:hAnsi="Times New Roman" w:cs="Times New Roman"/>
          <w:i/>
          <w:sz w:val="24"/>
          <w:szCs w:val="24"/>
        </w:rPr>
      </w:pPr>
      <w:r w:rsidRPr="00C815FF">
        <w:rPr>
          <w:rFonts w:ascii="Times New Roman" w:hAnsi="Times New Roman" w:cs="Times New Roman"/>
          <w:sz w:val="24"/>
          <w:szCs w:val="24"/>
        </w:rPr>
        <w:t>Blacks</w:t>
      </w:r>
    </w:p>
    <w:p w:rsidR="007536B4" w:rsidRPr="00C815FF" w:rsidRDefault="007536B4"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Conforming existing standards within a community to match the class of middle class, tends to exclude </w:t>
      </w:r>
      <w:r w:rsidR="008F0F54" w:rsidRPr="00C815FF">
        <w:rPr>
          <w:rFonts w:ascii="Times New Roman" w:hAnsi="Times New Roman" w:cs="Times New Roman"/>
          <w:sz w:val="24"/>
          <w:szCs w:val="24"/>
        </w:rPr>
        <w:t xml:space="preserve">every member of the same community who cannot afford. One critical input from gentrification is a notable surplus in white people in the neighborhood Stein, 2017). Hilton (2011) states most of the newcomers are not just white, but almost all are professionals with certificates. Earlier settlers o such reasons are thus displaced o create a more amenable environment to these new-comers. The displaced communities at times retaliate through terrorizing the </w:t>
      </w:r>
      <w:proofErr w:type="spellStart"/>
      <w:r w:rsidR="008F0F54" w:rsidRPr="00C815FF">
        <w:rPr>
          <w:rFonts w:ascii="Times New Roman" w:hAnsi="Times New Roman" w:cs="Times New Roman"/>
          <w:sz w:val="24"/>
          <w:szCs w:val="24"/>
        </w:rPr>
        <w:t>gentrifiers</w:t>
      </w:r>
      <w:proofErr w:type="spellEnd"/>
      <w:r w:rsidR="008F0F54" w:rsidRPr="00C815FF">
        <w:rPr>
          <w:rFonts w:ascii="Times New Roman" w:hAnsi="Times New Roman" w:cs="Times New Roman"/>
          <w:sz w:val="24"/>
          <w:szCs w:val="24"/>
        </w:rPr>
        <w:t xml:space="preserve"> through burglaries (Hilton, 2011). However, even children as young as 12 have enough perception to know that a probable retaliation could be effective following outcry by the new-comers to the cops. Hilton also notes a high propensity for whites to seek out more police involvement as compared to Blacks following such tendencies</w:t>
      </w:r>
      <w:r w:rsidR="000A3F72" w:rsidRPr="00C815FF">
        <w:rPr>
          <w:rFonts w:ascii="Times New Roman" w:hAnsi="Times New Roman" w:cs="Times New Roman"/>
          <w:sz w:val="24"/>
          <w:szCs w:val="24"/>
        </w:rPr>
        <w:t xml:space="preserve"> (Marcus, 2018)</w:t>
      </w:r>
      <w:r w:rsidR="008F0F54" w:rsidRPr="00C815FF">
        <w:rPr>
          <w:rFonts w:ascii="Times New Roman" w:hAnsi="Times New Roman" w:cs="Times New Roman"/>
          <w:sz w:val="24"/>
          <w:szCs w:val="24"/>
        </w:rPr>
        <w:t>. The context develops adopted knowledge –which becomes shared wisdom – about what neighborhoods are safe. People of certain classes tend to be advised from venturing into certain areas because of ‘safety concerns.’</w:t>
      </w:r>
    </w:p>
    <w:p w:rsidR="00197D79" w:rsidRPr="00C815FF" w:rsidRDefault="00197D79"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With changes in neighborhoods from influence of new-comers breeding grounds for better living standards, the minority communities still exist in environments of lower stature as opposed to the new-comers. A principal contributor to the above situation is an established concept that jobs in Washington are for those seeking riches. One critical influence is an unavoidable dissolution in the history and awareness of the city, particularly by </w:t>
      </w:r>
      <w:proofErr w:type="spellStart"/>
      <w:r w:rsidRPr="00C815FF">
        <w:rPr>
          <w:rFonts w:ascii="Times New Roman" w:hAnsi="Times New Roman" w:cs="Times New Roman"/>
          <w:sz w:val="24"/>
          <w:szCs w:val="24"/>
        </w:rPr>
        <w:t>gentrifiers</w:t>
      </w:r>
      <w:proofErr w:type="spellEnd"/>
      <w:r w:rsidRPr="00C815FF">
        <w:rPr>
          <w:rFonts w:ascii="Times New Roman" w:hAnsi="Times New Roman" w:cs="Times New Roman"/>
          <w:sz w:val="24"/>
          <w:szCs w:val="24"/>
        </w:rPr>
        <w:t xml:space="preserve">. </w:t>
      </w:r>
      <w:r w:rsidRPr="00C815FF">
        <w:rPr>
          <w:rFonts w:ascii="Times New Roman" w:hAnsi="Times New Roman" w:cs="Times New Roman"/>
          <w:sz w:val="24"/>
          <w:szCs w:val="24"/>
        </w:rPr>
        <w:lastRenderedPageBreak/>
        <w:t>Hilton includes a reference of the capability of black people to influence foreign nations such as Egypt, yet lack knowledge of school shootings within their vicinity. Another additional change is inferior or inadequacy in education and similar programs that would elevate the standards of long-lived Black Washington residents</w:t>
      </w:r>
      <w:r w:rsidR="000A3F72" w:rsidRPr="00C815FF">
        <w:rPr>
          <w:rFonts w:ascii="Times New Roman" w:hAnsi="Times New Roman" w:cs="Times New Roman"/>
          <w:sz w:val="24"/>
          <w:szCs w:val="24"/>
        </w:rPr>
        <w:t xml:space="preserve"> (GodsConnect2, 2010)</w:t>
      </w:r>
      <w:r w:rsidRPr="00C815FF">
        <w:rPr>
          <w:rFonts w:ascii="Times New Roman" w:hAnsi="Times New Roman" w:cs="Times New Roman"/>
          <w:sz w:val="24"/>
          <w:szCs w:val="24"/>
        </w:rPr>
        <w:t xml:space="preserve">. The situation only became worse following the understanding that all new jobs required bachelor degree for applicants, of which only 12.3% Blacks achieve. Cultural and class differences make it a mountain-climb challenge for Black original inhabitants of Washington to own homes. Black new-comers also have significant challenges in coping with their new surroundings. One of the most challenging psychological </w:t>
      </w:r>
      <w:proofErr w:type="gramStart"/>
      <w:r w:rsidRPr="00C815FF">
        <w:rPr>
          <w:rFonts w:ascii="Times New Roman" w:hAnsi="Times New Roman" w:cs="Times New Roman"/>
          <w:sz w:val="24"/>
          <w:szCs w:val="24"/>
        </w:rPr>
        <w:t>influence</w:t>
      </w:r>
      <w:proofErr w:type="gramEnd"/>
      <w:r w:rsidRPr="00C815FF">
        <w:rPr>
          <w:rFonts w:ascii="Times New Roman" w:hAnsi="Times New Roman" w:cs="Times New Roman"/>
          <w:sz w:val="24"/>
          <w:szCs w:val="24"/>
        </w:rPr>
        <w:t xml:space="preserve"> is whether to identify as a new-comer, or as black. </w:t>
      </w:r>
    </w:p>
    <w:p w:rsidR="00197D79" w:rsidRPr="00C815FF" w:rsidRDefault="00197D79"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A critical perception that results from displacement is an acute understanding of cultural balance by members of society, which form barriers and prejudices governing interactions between members of each community. </w:t>
      </w:r>
      <w:proofErr w:type="spellStart"/>
      <w:r w:rsidRPr="00C815FF">
        <w:rPr>
          <w:rFonts w:ascii="Times New Roman" w:hAnsi="Times New Roman" w:cs="Times New Roman"/>
          <w:sz w:val="24"/>
          <w:szCs w:val="24"/>
        </w:rPr>
        <w:t>Ngongang</w:t>
      </w:r>
      <w:proofErr w:type="spellEnd"/>
      <w:r w:rsidRPr="00C815FF">
        <w:rPr>
          <w:rFonts w:ascii="Times New Roman" w:hAnsi="Times New Roman" w:cs="Times New Roman"/>
          <w:sz w:val="24"/>
          <w:szCs w:val="24"/>
        </w:rPr>
        <w:t xml:space="preserve"> notes that interaction with both Whites and Blacks from Washington of either class is independent on how he dressed. Displacement also breeds corporate market perception, all of which tend to favor middle class zones for business. The situation makes such zones – particularly those with proximity to bus and rain terminals – prime locations for newcomers. Consequentially, the original minority community cannot afford such tends to lack access to such amenities and resources. Additionally, the location and market assessment also makes it such that these minority communities cannot afford the same amenities. The communities that the new-comers opt for residing in are what they perceive has affordable housing. However, their understanding of affordable is what makes it unaffordable to the original black community. Redlining also negatively influences the capability of willing business-oriented people within the poor minority communities to provide same of similar services in their respective communities. </w:t>
      </w:r>
    </w:p>
    <w:p w:rsidR="008F0F54" w:rsidRPr="00C815FF" w:rsidRDefault="000A3F72" w:rsidP="00C815FF">
      <w:pPr>
        <w:spacing w:before="100" w:beforeAutospacing="1" w:after="100" w:afterAutospacing="1" w:line="480" w:lineRule="auto"/>
        <w:jc w:val="center"/>
        <w:rPr>
          <w:rFonts w:ascii="Times New Roman" w:hAnsi="Times New Roman" w:cs="Times New Roman"/>
          <w:sz w:val="24"/>
          <w:szCs w:val="24"/>
        </w:rPr>
      </w:pPr>
      <w:r w:rsidRPr="00C815FF">
        <w:rPr>
          <w:rFonts w:ascii="Times New Roman" w:hAnsi="Times New Roman" w:cs="Times New Roman"/>
          <w:sz w:val="24"/>
          <w:szCs w:val="24"/>
        </w:rPr>
        <w:lastRenderedPageBreak/>
        <w:t>Latino’s</w:t>
      </w:r>
    </w:p>
    <w:p w:rsidR="006E5C2F" w:rsidRDefault="000A3F72"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The Latino’s are also subject to gentrification, neighborhood change and displacement. </w:t>
      </w:r>
      <w:r w:rsidR="00F20879" w:rsidRPr="00C815FF">
        <w:rPr>
          <w:rFonts w:ascii="Times New Roman" w:hAnsi="Times New Roman" w:cs="Times New Roman"/>
          <w:sz w:val="24"/>
          <w:szCs w:val="24"/>
        </w:rPr>
        <w:t xml:space="preserve">Garcia’s contribution on the Huff posts details that the community once settled in Ward </w:t>
      </w:r>
      <w:r w:rsidR="00594B31" w:rsidRPr="00C815FF">
        <w:rPr>
          <w:rFonts w:ascii="Times New Roman" w:hAnsi="Times New Roman" w:cs="Times New Roman"/>
          <w:sz w:val="24"/>
          <w:szCs w:val="24"/>
        </w:rPr>
        <w:t xml:space="preserve">one and two </w:t>
      </w:r>
      <w:r w:rsidR="00F20879" w:rsidRPr="00C815FF">
        <w:rPr>
          <w:rFonts w:ascii="Times New Roman" w:hAnsi="Times New Roman" w:cs="Times New Roman"/>
          <w:sz w:val="24"/>
          <w:szCs w:val="24"/>
        </w:rPr>
        <w:t xml:space="preserve">(2017). However, gentrification made the two location prime for new-comers, and consequentially led to division of the community. One critical influence of division was limited options on where to move out to. However, those who decided to stay in Washington, D.C. moved </w:t>
      </w:r>
      <w:proofErr w:type="spellStart"/>
      <w:r w:rsidR="00F20879" w:rsidRPr="00C815FF">
        <w:rPr>
          <w:rFonts w:ascii="Times New Roman" w:hAnsi="Times New Roman" w:cs="Times New Roman"/>
          <w:sz w:val="24"/>
          <w:szCs w:val="24"/>
        </w:rPr>
        <w:t>to ward</w:t>
      </w:r>
      <w:proofErr w:type="spellEnd"/>
      <w:r w:rsidR="00F20879" w:rsidRPr="00C815FF">
        <w:rPr>
          <w:rFonts w:ascii="Times New Roman" w:hAnsi="Times New Roman" w:cs="Times New Roman"/>
          <w:sz w:val="24"/>
          <w:szCs w:val="24"/>
        </w:rPr>
        <w:t xml:space="preserve"> </w:t>
      </w:r>
      <w:r w:rsidR="00594B31" w:rsidRPr="00C815FF">
        <w:rPr>
          <w:rFonts w:ascii="Times New Roman" w:hAnsi="Times New Roman" w:cs="Times New Roman"/>
          <w:sz w:val="24"/>
          <w:szCs w:val="24"/>
        </w:rPr>
        <w:t xml:space="preserve">four and five. The movement contributed to </w:t>
      </w:r>
      <w:r w:rsidR="00F20879" w:rsidRPr="00C815FF">
        <w:rPr>
          <w:rFonts w:ascii="Times New Roman" w:hAnsi="Times New Roman" w:cs="Times New Roman"/>
          <w:sz w:val="24"/>
          <w:szCs w:val="24"/>
        </w:rPr>
        <w:t xml:space="preserve">recognition </w:t>
      </w:r>
      <w:r w:rsidR="00594B31" w:rsidRPr="00C815FF">
        <w:rPr>
          <w:rFonts w:ascii="Times New Roman" w:hAnsi="Times New Roman" w:cs="Times New Roman"/>
          <w:sz w:val="24"/>
          <w:szCs w:val="24"/>
        </w:rPr>
        <w:t xml:space="preserve">ward four as comprising of the largest </w:t>
      </w:r>
      <w:r w:rsidR="00F20879" w:rsidRPr="00C815FF">
        <w:rPr>
          <w:rFonts w:ascii="Times New Roman" w:hAnsi="Times New Roman" w:cs="Times New Roman"/>
          <w:sz w:val="24"/>
          <w:szCs w:val="24"/>
        </w:rPr>
        <w:t>Latino populous</w:t>
      </w:r>
      <w:r w:rsidR="00594B31" w:rsidRPr="00C815FF">
        <w:rPr>
          <w:rFonts w:ascii="Times New Roman" w:hAnsi="Times New Roman" w:cs="Times New Roman"/>
          <w:sz w:val="24"/>
          <w:szCs w:val="24"/>
        </w:rPr>
        <w:t xml:space="preserve"> in Washington, D.C</w:t>
      </w:r>
      <w:r w:rsidR="006F195A" w:rsidRPr="00C815FF">
        <w:rPr>
          <w:rFonts w:ascii="Times New Roman" w:hAnsi="Times New Roman" w:cs="Times New Roman"/>
          <w:sz w:val="24"/>
          <w:szCs w:val="24"/>
        </w:rPr>
        <w:t>. (</w:t>
      </w:r>
      <w:proofErr w:type="spellStart"/>
      <w:r w:rsidR="006F195A" w:rsidRPr="00C815FF">
        <w:rPr>
          <w:rFonts w:ascii="Times New Roman" w:hAnsi="Times New Roman" w:cs="Times New Roman"/>
          <w:sz w:val="24"/>
          <w:szCs w:val="24"/>
        </w:rPr>
        <w:t>Kampe</w:t>
      </w:r>
      <w:proofErr w:type="spellEnd"/>
      <w:r w:rsidR="006F195A" w:rsidRPr="00C815FF">
        <w:rPr>
          <w:rFonts w:ascii="Times New Roman" w:hAnsi="Times New Roman" w:cs="Times New Roman"/>
          <w:sz w:val="24"/>
          <w:szCs w:val="24"/>
        </w:rPr>
        <w:t xml:space="preserve">, </w:t>
      </w:r>
      <w:proofErr w:type="spellStart"/>
      <w:r w:rsidR="006F195A" w:rsidRPr="00C815FF">
        <w:rPr>
          <w:rFonts w:ascii="Times New Roman" w:hAnsi="Times New Roman" w:cs="Times New Roman"/>
          <w:sz w:val="24"/>
          <w:szCs w:val="24"/>
        </w:rPr>
        <w:t>n.d</w:t>
      </w:r>
      <w:proofErr w:type="spellEnd"/>
      <w:r w:rsidR="006F195A" w:rsidRPr="00C815FF">
        <w:rPr>
          <w:rFonts w:ascii="Times New Roman" w:hAnsi="Times New Roman" w:cs="Times New Roman"/>
          <w:sz w:val="24"/>
          <w:szCs w:val="24"/>
        </w:rPr>
        <w:t>.)</w:t>
      </w:r>
      <w:r w:rsidR="00F20879" w:rsidRPr="00C815FF">
        <w:rPr>
          <w:rFonts w:ascii="Times New Roman" w:hAnsi="Times New Roman" w:cs="Times New Roman"/>
          <w:sz w:val="24"/>
          <w:szCs w:val="24"/>
        </w:rPr>
        <w:t xml:space="preserve">. </w:t>
      </w:r>
      <w:r w:rsidR="00150C5A">
        <w:rPr>
          <w:rFonts w:ascii="Times New Roman" w:hAnsi="Times New Roman" w:cs="Times New Roman"/>
          <w:sz w:val="24"/>
          <w:szCs w:val="24"/>
        </w:rPr>
        <w:t xml:space="preserve">Latinos are also primary instigators for gentrification in Washington. Their influence in </w:t>
      </w:r>
      <w:r w:rsidR="006E5C2F">
        <w:rPr>
          <w:rFonts w:ascii="Times New Roman" w:hAnsi="Times New Roman" w:cs="Times New Roman"/>
          <w:sz w:val="24"/>
          <w:szCs w:val="24"/>
        </w:rPr>
        <w:t xml:space="preserve">social, economic and political influence that created programs centered on their community and also the larger community made Washington a prime location for developers seeking to bring in more white residents. </w:t>
      </w:r>
    </w:p>
    <w:p w:rsidR="00F20879" w:rsidRPr="00C815FF" w:rsidRDefault="00F20879"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The change in neighborhoods consequentially led to dissolution of their traditions and culture. However, most notable change was in unsafe living conditions, as detailed by </w:t>
      </w:r>
      <w:proofErr w:type="spellStart"/>
      <w:r w:rsidRPr="00C815FF">
        <w:rPr>
          <w:rFonts w:ascii="Times New Roman" w:hAnsi="Times New Roman" w:cs="Times New Roman"/>
          <w:sz w:val="24"/>
          <w:szCs w:val="24"/>
        </w:rPr>
        <w:t>Yasmin</w:t>
      </w:r>
      <w:proofErr w:type="spellEnd"/>
      <w:r w:rsidRPr="00C815FF">
        <w:rPr>
          <w:rFonts w:ascii="Times New Roman" w:hAnsi="Times New Roman" w:cs="Times New Roman"/>
          <w:sz w:val="24"/>
          <w:szCs w:val="24"/>
        </w:rPr>
        <w:t xml:space="preserve"> Romero</w:t>
      </w:r>
      <w:r w:rsidR="00157888" w:rsidRPr="00C815FF">
        <w:rPr>
          <w:rFonts w:ascii="Times New Roman" w:hAnsi="Times New Roman" w:cs="Times New Roman"/>
          <w:sz w:val="24"/>
          <w:szCs w:val="24"/>
        </w:rPr>
        <w:t xml:space="preserve"> (National Housing Trust, 2018)</w:t>
      </w:r>
      <w:r w:rsidRPr="00C815FF">
        <w:rPr>
          <w:rFonts w:ascii="Times New Roman" w:hAnsi="Times New Roman" w:cs="Times New Roman"/>
          <w:sz w:val="24"/>
          <w:szCs w:val="24"/>
        </w:rPr>
        <w:t xml:space="preserve">. The character also mentions an absentee landlord, which contributes to the stark living conditions. </w:t>
      </w:r>
      <w:r w:rsidR="006E5C2F">
        <w:rPr>
          <w:rFonts w:ascii="Times New Roman" w:hAnsi="Times New Roman" w:cs="Times New Roman"/>
          <w:sz w:val="24"/>
          <w:szCs w:val="24"/>
        </w:rPr>
        <w:t xml:space="preserve">There are also numerous programs initiated by Latinos that integrate both their and other minority groups. Change of neighborhoods has also influenced extension of the community as a whole, as opposed to severing connections after relocation. </w:t>
      </w:r>
      <w:r w:rsidRPr="00C815FF">
        <w:rPr>
          <w:rFonts w:ascii="Times New Roman" w:hAnsi="Times New Roman" w:cs="Times New Roman"/>
          <w:sz w:val="24"/>
          <w:szCs w:val="24"/>
        </w:rPr>
        <w:t xml:space="preserve">Displacement for the community is evident in </w:t>
      </w:r>
      <w:r w:rsidR="00594B31" w:rsidRPr="00C815FF">
        <w:rPr>
          <w:rFonts w:ascii="Times New Roman" w:hAnsi="Times New Roman" w:cs="Times New Roman"/>
          <w:sz w:val="24"/>
          <w:szCs w:val="24"/>
        </w:rPr>
        <w:t xml:space="preserve">lack of representation, despite a 10% population in Washington, D.C. The community lack total representation on the school board, and from 286 ANC commissioners, less than 15 of them are Latinos. Additionally, there has not been a single elected Latino member of the D.C. City Council since enactment of Home Rule in 1973. One critical influence of displacement is the recent change in venue of the Latino festival </w:t>
      </w:r>
      <w:r w:rsidR="00594B31" w:rsidRPr="00C815FF">
        <w:rPr>
          <w:rFonts w:ascii="Times New Roman" w:hAnsi="Times New Roman" w:cs="Times New Roman"/>
          <w:sz w:val="24"/>
          <w:szCs w:val="24"/>
        </w:rPr>
        <w:lastRenderedPageBreak/>
        <w:t>for its 41</w:t>
      </w:r>
      <w:r w:rsidR="00594B31" w:rsidRPr="00C815FF">
        <w:rPr>
          <w:rFonts w:ascii="Times New Roman" w:hAnsi="Times New Roman" w:cs="Times New Roman"/>
          <w:sz w:val="24"/>
          <w:szCs w:val="24"/>
          <w:vertAlign w:val="superscript"/>
        </w:rPr>
        <w:t>st</w:t>
      </w:r>
      <w:r w:rsidR="00594B31" w:rsidRPr="00C815FF">
        <w:rPr>
          <w:rFonts w:ascii="Times New Roman" w:hAnsi="Times New Roman" w:cs="Times New Roman"/>
          <w:sz w:val="24"/>
          <w:szCs w:val="24"/>
        </w:rPr>
        <w:t xml:space="preserve"> anniversary</w:t>
      </w:r>
      <w:r w:rsidR="00157888" w:rsidRPr="00C815FF">
        <w:rPr>
          <w:rFonts w:ascii="Times New Roman" w:hAnsi="Times New Roman" w:cs="Times New Roman"/>
          <w:sz w:val="24"/>
          <w:szCs w:val="24"/>
        </w:rPr>
        <w:t xml:space="preserve"> (Garcia, 2017)</w:t>
      </w:r>
      <w:r w:rsidR="00594B31" w:rsidRPr="00C815FF">
        <w:rPr>
          <w:rFonts w:ascii="Times New Roman" w:hAnsi="Times New Roman" w:cs="Times New Roman"/>
          <w:sz w:val="24"/>
          <w:szCs w:val="24"/>
        </w:rPr>
        <w:t xml:space="preserve">. The change in venue from its traditional grounds sparked uproar and mixed feelings from the community. </w:t>
      </w:r>
    </w:p>
    <w:p w:rsidR="00594B31" w:rsidRPr="00C815FF" w:rsidRDefault="00594B31" w:rsidP="00C815FF">
      <w:pPr>
        <w:spacing w:before="100" w:beforeAutospacing="1" w:after="100" w:afterAutospacing="1" w:line="480" w:lineRule="auto"/>
        <w:jc w:val="center"/>
        <w:rPr>
          <w:rFonts w:ascii="Times New Roman" w:hAnsi="Times New Roman" w:cs="Times New Roman"/>
          <w:sz w:val="24"/>
          <w:szCs w:val="24"/>
        </w:rPr>
      </w:pPr>
      <w:r w:rsidRPr="00C815FF">
        <w:rPr>
          <w:rFonts w:ascii="Times New Roman" w:hAnsi="Times New Roman" w:cs="Times New Roman"/>
          <w:sz w:val="24"/>
          <w:szCs w:val="24"/>
        </w:rPr>
        <w:t>El Salvadorians</w:t>
      </w:r>
    </w:p>
    <w:p w:rsidR="00594B31" w:rsidRPr="00C815FF" w:rsidRDefault="00594B31"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Contrary to the other two groups, Salvadorians are the </w:t>
      </w:r>
      <w:proofErr w:type="spellStart"/>
      <w:r w:rsidRPr="00C815FF">
        <w:rPr>
          <w:rFonts w:ascii="Times New Roman" w:hAnsi="Times New Roman" w:cs="Times New Roman"/>
          <w:sz w:val="24"/>
          <w:szCs w:val="24"/>
        </w:rPr>
        <w:t>gentrifiers</w:t>
      </w:r>
      <w:proofErr w:type="spellEnd"/>
      <w:r w:rsidRPr="00C815FF">
        <w:rPr>
          <w:rFonts w:ascii="Times New Roman" w:hAnsi="Times New Roman" w:cs="Times New Roman"/>
          <w:sz w:val="24"/>
          <w:szCs w:val="24"/>
        </w:rPr>
        <w:t>. However, they have ingratiated themselves with the Latino community, mostly because they spe</w:t>
      </w:r>
      <w:r w:rsidR="006F195A" w:rsidRPr="00C815FF">
        <w:rPr>
          <w:rFonts w:ascii="Times New Roman" w:hAnsi="Times New Roman" w:cs="Times New Roman"/>
          <w:sz w:val="24"/>
          <w:szCs w:val="24"/>
        </w:rPr>
        <w:t>ak the same language. The story of Carlos M. Rosario provides context illustrating the influence of the sub-cultural group in influencing health, welfare and education for the entire Latino community, Despite racial differences within the community, the same is evident in the ‘80s following taking of office by Marion Barry that lead to Salvadorians taking jobs in the city government, funding and services as critical influencers of the Hispanic community</w:t>
      </w:r>
      <w:r w:rsidR="00157888" w:rsidRPr="00C815FF">
        <w:rPr>
          <w:rFonts w:ascii="Times New Roman" w:hAnsi="Times New Roman" w:cs="Times New Roman"/>
          <w:sz w:val="24"/>
          <w:szCs w:val="24"/>
        </w:rPr>
        <w:t xml:space="preserve"> (</w:t>
      </w:r>
      <w:proofErr w:type="spellStart"/>
      <w:r w:rsidR="00157888" w:rsidRPr="00C815FF">
        <w:rPr>
          <w:rFonts w:ascii="Times New Roman" w:hAnsi="Times New Roman" w:cs="Times New Roman"/>
          <w:sz w:val="24"/>
          <w:szCs w:val="24"/>
        </w:rPr>
        <w:t>Hola</w:t>
      </w:r>
      <w:proofErr w:type="spellEnd"/>
      <w:r w:rsidR="00157888" w:rsidRPr="00C815FF">
        <w:rPr>
          <w:rFonts w:ascii="Times New Roman" w:hAnsi="Times New Roman" w:cs="Times New Roman"/>
          <w:sz w:val="24"/>
          <w:szCs w:val="24"/>
        </w:rPr>
        <w:t>, 2013)</w:t>
      </w:r>
      <w:r w:rsidR="006F195A" w:rsidRPr="00C815FF">
        <w:rPr>
          <w:rFonts w:ascii="Times New Roman" w:hAnsi="Times New Roman" w:cs="Times New Roman"/>
          <w:sz w:val="24"/>
          <w:szCs w:val="24"/>
        </w:rPr>
        <w:t xml:space="preserve">. </w:t>
      </w:r>
      <w:proofErr w:type="spellStart"/>
      <w:r w:rsidR="006F195A" w:rsidRPr="00C815FF">
        <w:rPr>
          <w:rFonts w:ascii="Times New Roman" w:hAnsi="Times New Roman" w:cs="Times New Roman"/>
          <w:sz w:val="24"/>
          <w:szCs w:val="24"/>
        </w:rPr>
        <w:t>Quique</w:t>
      </w:r>
      <w:proofErr w:type="spellEnd"/>
      <w:r w:rsidR="006F195A" w:rsidRPr="00C815FF">
        <w:rPr>
          <w:rFonts w:ascii="Times New Roman" w:hAnsi="Times New Roman" w:cs="Times New Roman"/>
          <w:sz w:val="24"/>
          <w:szCs w:val="24"/>
        </w:rPr>
        <w:t xml:space="preserve"> Av</w:t>
      </w:r>
      <w:r w:rsidRPr="00C815FF">
        <w:rPr>
          <w:rFonts w:ascii="Times New Roman" w:hAnsi="Times New Roman" w:cs="Times New Roman"/>
          <w:sz w:val="24"/>
          <w:szCs w:val="24"/>
        </w:rPr>
        <w:t xml:space="preserve">iles </w:t>
      </w:r>
      <w:r w:rsidR="006F195A" w:rsidRPr="00C815FF">
        <w:rPr>
          <w:rFonts w:ascii="Times New Roman" w:hAnsi="Times New Roman" w:cs="Times New Roman"/>
          <w:sz w:val="24"/>
          <w:szCs w:val="24"/>
        </w:rPr>
        <w:t xml:space="preserve">highlights that the change n neighborhood led to working meager jobs for most of the community, particularly those who arrived illegally from fleeing the war. </w:t>
      </w:r>
    </w:p>
    <w:p w:rsidR="00157888" w:rsidRPr="00C815FF" w:rsidRDefault="006F195A" w:rsidP="00C815FF">
      <w:pPr>
        <w:spacing w:before="100" w:beforeAutospacing="1" w:after="100" w:afterAutospacing="1" w:line="480" w:lineRule="auto"/>
        <w:ind w:firstLine="720"/>
        <w:rPr>
          <w:rFonts w:ascii="Times New Roman" w:hAnsi="Times New Roman" w:cs="Times New Roman"/>
          <w:sz w:val="24"/>
          <w:szCs w:val="24"/>
        </w:rPr>
      </w:pPr>
      <w:r w:rsidRPr="00C815FF">
        <w:rPr>
          <w:rFonts w:ascii="Times New Roman" w:hAnsi="Times New Roman" w:cs="Times New Roman"/>
          <w:sz w:val="24"/>
          <w:szCs w:val="24"/>
        </w:rPr>
        <w:t xml:space="preserve">One of the critical influences of displacement on Salvadorians </w:t>
      </w:r>
      <w:r w:rsidR="00150C5A">
        <w:rPr>
          <w:rFonts w:ascii="Times New Roman" w:hAnsi="Times New Roman" w:cs="Times New Roman"/>
          <w:sz w:val="24"/>
          <w:szCs w:val="24"/>
        </w:rPr>
        <w:t xml:space="preserve">is relocation from ethnically established and recognized business remises. For the Salvadorians, one such critical structure is their restaurants and, to a point, their cuisine. Another influence </w:t>
      </w:r>
      <w:r w:rsidRPr="00C815FF">
        <w:rPr>
          <w:rFonts w:ascii="Times New Roman" w:hAnsi="Times New Roman" w:cs="Times New Roman"/>
          <w:sz w:val="24"/>
          <w:szCs w:val="24"/>
        </w:rPr>
        <w:t xml:space="preserve">is the establishment of their culture while in Washington. </w:t>
      </w:r>
      <w:proofErr w:type="spellStart"/>
      <w:r w:rsidRPr="00C815FF">
        <w:rPr>
          <w:rFonts w:ascii="Times New Roman" w:hAnsi="Times New Roman" w:cs="Times New Roman"/>
          <w:sz w:val="24"/>
          <w:szCs w:val="24"/>
        </w:rPr>
        <w:t>Quique</w:t>
      </w:r>
      <w:proofErr w:type="spellEnd"/>
      <w:r w:rsidRPr="00C815FF">
        <w:rPr>
          <w:rFonts w:ascii="Times New Roman" w:hAnsi="Times New Roman" w:cs="Times New Roman"/>
          <w:sz w:val="24"/>
          <w:szCs w:val="24"/>
        </w:rPr>
        <w:t xml:space="preserve"> Aviles is a notable participant who reiterates his art to tell the stories from El Salvador from the perspective of close relatives. The move critically influences establishment of culture</w:t>
      </w:r>
      <w:r w:rsidR="00157888" w:rsidRPr="00C815FF">
        <w:rPr>
          <w:rFonts w:ascii="Times New Roman" w:hAnsi="Times New Roman" w:cs="Times New Roman"/>
          <w:sz w:val="24"/>
          <w:szCs w:val="24"/>
        </w:rPr>
        <w:t xml:space="preserve"> (Rodriguez, 2017)</w:t>
      </w:r>
      <w:r w:rsidRPr="00C815FF">
        <w:rPr>
          <w:rFonts w:ascii="Times New Roman" w:hAnsi="Times New Roman" w:cs="Times New Roman"/>
          <w:sz w:val="24"/>
          <w:szCs w:val="24"/>
        </w:rPr>
        <w:t xml:space="preserve">. Additionally, displacement brings about sadness for their home country. Most Salvadorians opt to have a better life in Washington as opposed to the poverty stricken environment back in their home country. </w:t>
      </w:r>
      <w:r w:rsidR="006E5C2F">
        <w:rPr>
          <w:rFonts w:ascii="Times New Roman" w:hAnsi="Times New Roman" w:cs="Times New Roman"/>
          <w:sz w:val="24"/>
          <w:szCs w:val="24"/>
        </w:rPr>
        <w:t xml:space="preserve">It is for this reason that there is a constantly increasing Salvadorian population in Washington. </w:t>
      </w:r>
    </w:p>
    <w:p w:rsidR="00157888" w:rsidRPr="00C815FF" w:rsidRDefault="00157888" w:rsidP="00C815FF">
      <w:pPr>
        <w:spacing w:before="100" w:beforeAutospacing="1" w:after="100" w:afterAutospacing="1" w:line="480" w:lineRule="auto"/>
        <w:rPr>
          <w:rFonts w:ascii="Times New Roman" w:hAnsi="Times New Roman" w:cs="Times New Roman"/>
          <w:sz w:val="24"/>
          <w:szCs w:val="24"/>
        </w:rPr>
      </w:pPr>
      <w:r w:rsidRPr="00C815FF">
        <w:rPr>
          <w:rFonts w:ascii="Times New Roman" w:hAnsi="Times New Roman" w:cs="Times New Roman"/>
          <w:sz w:val="24"/>
          <w:szCs w:val="24"/>
        </w:rPr>
        <w:lastRenderedPageBreak/>
        <w:br w:type="page"/>
      </w:r>
    </w:p>
    <w:p w:rsidR="006F195A" w:rsidRPr="00C815FF" w:rsidRDefault="00157888" w:rsidP="00C815FF">
      <w:pPr>
        <w:spacing w:before="100" w:beforeAutospacing="1" w:after="100" w:afterAutospacing="1" w:line="480" w:lineRule="auto"/>
        <w:jc w:val="center"/>
        <w:rPr>
          <w:rFonts w:ascii="Times New Roman" w:hAnsi="Times New Roman" w:cs="Times New Roman"/>
          <w:sz w:val="24"/>
          <w:szCs w:val="24"/>
        </w:rPr>
      </w:pPr>
      <w:r w:rsidRPr="00C815FF">
        <w:rPr>
          <w:rFonts w:ascii="Times New Roman" w:hAnsi="Times New Roman" w:cs="Times New Roman"/>
          <w:sz w:val="24"/>
          <w:szCs w:val="24"/>
        </w:rPr>
        <w:lastRenderedPageBreak/>
        <w:t>References</w:t>
      </w:r>
    </w:p>
    <w:p w:rsidR="00C815FF" w:rsidRPr="00C815FF" w:rsidRDefault="00C815FF" w:rsidP="00C815F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C815FF">
        <w:rPr>
          <w:rFonts w:ascii="Times New Roman" w:hAnsi="Times New Roman" w:cs="Times New Roman"/>
          <w:color w:val="222222"/>
          <w:sz w:val="24"/>
          <w:szCs w:val="24"/>
          <w:shd w:val="clear" w:color="auto" w:fill="FFFFFF"/>
        </w:rPr>
        <w:t xml:space="preserve">Garcia, F. 2017 (December, 6). </w:t>
      </w:r>
      <w:r w:rsidRPr="00C815FF">
        <w:rPr>
          <w:rFonts w:ascii="Times New Roman" w:hAnsi="Times New Roman" w:cs="Times New Roman"/>
          <w:i/>
          <w:color w:val="222222"/>
          <w:sz w:val="24"/>
          <w:szCs w:val="24"/>
          <w:shd w:val="clear" w:color="auto" w:fill="FFFFFF"/>
        </w:rPr>
        <w:t xml:space="preserve">Latino Festival, Fiesta D.C., Celebrates Successful Festival on </w:t>
      </w:r>
      <w:proofErr w:type="spellStart"/>
      <w:r w:rsidRPr="00C815FF">
        <w:rPr>
          <w:rFonts w:ascii="Times New Roman" w:hAnsi="Times New Roman" w:cs="Times New Roman"/>
          <w:i/>
          <w:color w:val="222222"/>
          <w:sz w:val="24"/>
          <w:szCs w:val="24"/>
          <w:shd w:val="clear" w:color="auto" w:fill="FFFFFF"/>
        </w:rPr>
        <w:t>Pennysylvania</w:t>
      </w:r>
      <w:proofErr w:type="spellEnd"/>
      <w:r w:rsidRPr="00C815FF">
        <w:rPr>
          <w:rFonts w:ascii="Times New Roman" w:hAnsi="Times New Roman" w:cs="Times New Roman"/>
          <w:i/>
          <w:color w:val="222222"/>
          <w:sz w:val="24"/>
          <w:szCs w:val="24"/>
          <w:shd w:val="clear" w:color="auto" w:fill="FFFFFF"/>
        </w:rPr>
        <w:t xml:space="preserve"> Avenue. </w:t>
      </w:r>
      <w:r w:rsidRPr="00C815FF">
        <w:rPr>
          <w:rFonts w:ascii="Times New Roman" w:hAnsi="Times New Roman" w:cs="Times New Roman"/>
          <w:color w:val="222222"/>
          <w:sz w:val="24"/>
          <w:szCs w:val="24"/>
          <w:shd w:val="clear" w:color="auto" w:fill="FFFFFF"/>
        </w:rPr>
        <w:t>Huff Post, retrieved from: https://www.huffpost.com/entry/latino-festival-fiestadc-_b_1911583?guccounter=1&amp;guce_referrer=aHR0cHM6Ly93d3cuZ29vZ2xlLmNvbS8&amp;guce_referrer_sig=AQAAAKjyQj7MFvkW2GQJE6ttWnpr-ATOzuiQfzg1HWEmiWABcq276utLTAA77LK9ZeKe-nAcmDaT2UnGJq56qHHIhwcN1M1nRwTgpW1runtVzXjUtouBZh0loyw30XIVOltfn43E1BQ1LSxgic5pyjwKRD2b1aIO5E-zAoE_ybaZAnk_</w:t>
      </w:r>
    </w:p>
    <w:p w:rsidR="00157888" w:rsidRPr="00C815FF" w:rsidRDefault="00157888" w:rsidP="00C815F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C815FF">
        <w:rPr>
          <w:rFonts w:ascii="Times New Roman" w:hAnsi="Times New Roman" w:cs="Times New Roman"/>
          <w:color w:val="222222"/>
          <w:sz w:val="24"/>
          <w:szCs w:val="24"/>
          <w:shd w:val="clear" w:color="auto" w:fill="FFFFFF"/>
        </w:rPr>
        <w:t>GodsConnect2 2010.</w:t>
      </w:r>
      <w:proofErr w:type="gramEnd"/>
      <w:r w:rsidRPr="00C815FF">
        <w:rPr>
          <w:rFonts w:ascii="Times New Roman" w:hAnsi="Times New Roman" w:cs="Times New Roman"/>
          <w:color w:val="222222"/>
          <w:sz w:val="24"/>
          <w:szCs w:val="24"/>
          <w:shd w:val="clear" w:color="auto" w:fill="FFFFFF"/>
        </w:rPr>
        <w:t xml:space="preserve"> </w:t>
      </w:r>
      <w:r w:rsidRPr="00C815FF">
        <w:rPr>
          <w:rFonts w:ascii="Times New Roman" w:hAnsi="Times New Roman" w:cs="Times New Roman"/>
          <w:i/>
          <w:color w:val="222222"/>
          <w:sz w:val="24"/>
          <w:szCs w:val="24"/>
          <w:shd w:val="clear" w:color="auto" w:fill="FFFFFF"/>
        </w:rPr>
        <w:t xml:space="preserve">Adjust your </w:t>
      </w:r>
      <w:proofErr w:type="spellStart"/>
      <w:r w:rsidRPr="00C815FF">
        <w:rPr>
          <w:rFonts w:ascii="Times New Roman" w:hAnsi="Times New Roman" w:cs="Times New Roman"/>
          <w:i/>
          <w:color w:val="222222"/>
          <w:sz w:val="24"/>
          <w:szCs w:val="24"/>
          <w:shd w:val="clear" w:color="auto" w:fill="FFFFFF"/>
        </w:rPr>
        <w:t>Coor</w:t>
      </w:r>
      <w:proofErr w:type="spellEnd"/>
      <w:r w:rsidRPr="00C815FF">
        <w:rPr>
          <w:rFonts w:ascii="Times New Roman" w:hAnsi="Times New Roman" w:cs="Times New Roman"/>
          <w:i/>
          <w:color w:val="222222"/>
          <w:sz w:val="24"/>
          <w:szCs w:val="24"/>
          <w:shd w:val="clear" w:color="auto" w:fill="FFFFFF"/>
        </w:rPr>
        <w:t xml:space="preserve">: The Truth of </w:t>
      </w:r>
      <w:proofErr w:type="spellStart"/>
      <w:r w:rsidRPr="00C815FF">
        <w:rPr>
          <w:rFonts w:ascii="Times New Roman" w:hAnsi="Times New Roman" w:cs="Times New Roman"/>
          <w:i/>
          <w:color w:val="222222"/>
          <w:sz w:val="24"/>
          <w:szCs w:val="24"/>
          <w:shd w:val="clear" w:color="auto" w:fill="FFFFFF"/>
        </w:rPr>
        <w:t>Petey</w:t>
      </w:r>
      <w:proofErr w:type="spellEnd"/>
      <w:r w:rsidRPr="00C815FF">
        <w:rPr>
          <w:rFonts w:ascii="Times New Roman" w:hAnsi="Times New Roman" w:cs="Times New Roman"/>
          <w:i/>
          <w:color w:val="222222"/>
          <w:sz w:val="24"/>
          <w:szCs w:val="24"/>
          <w:shd w:val="clear" w:color="auto" w:fill="FFFFFF"/>
        </w:rPr>
        <w:t>.</w:t>
      </w:r>
      <w:r w:rsidRPr="00C815FF">
        <w:rPr>
          <w:rFonts w:ascii="Times New Roman" w:hAnsi="Times New Roman" w:cs="Times New Roman"/>
          <w:color w:val="222222"/>
          <w:sz w:val="24"/>
          <w:szCs w:val="24"/>
          <w:shd w:val="clear" w:color="auto" w:fill="FFFFFF"/>
        </w:rPr>
        <w:t xml:space="preserve"> </w:t>
      </w:r>
      <w:proofErr w:type="spellStart"/>
      <w:r w:rsidRPr="00C815FF">
        <w:rPr>
          <w:rFonts w:ascii="Times New Roman" w:hAnsi="Times New Roman" w:cs="Times New Roman"/>
          <w:color w:val="222222"/>
          <w:sz w:val="24"/>
          <w:szCs w:val="24"/>
          <w:shd w:val="clear" w:color="auto" w:fill="FFFFFF"/>
        </w:rPr>
        <w:t>Vimeo</w:t>
      </w:r>
      <w:proofErr w:type="spellEnd"/>
      <w:r w:rsidRPr="00C815FF">
        <w:rPr>
          <w:rFonts w:ascii="Times New Roman" w:hAnsi="Times New Roman" w:cs="Times New Roman"/>
          <w:color w:val="222222"/>
          <w:sz w:val="24"/>
          <w:szCs w:val="24"/>
          <w:shd w:val="clear" w:color="auto" w:fill="FFFFFF"/>
        </w:rPr>
        <w:t xml:space="preserve"> Videos, retrieved from </w:t>
      </w:r>
      <w:r w:rsidRPr="00C815FF">
        <w:rPr>
          <w:rFonts w:ascii="Times New Roman" w:hAnsi="Times New Roman" w:cs="Times New Roman"/>
          <w:sz w:val="24"/>
          <w:szCs w:val="24"/>
        </w:rPr>
        <w:t>https://vimeo.com/6927484</w:t>
      </w:r>
    </w:p>
    <w:p w:rsidR="00157888" w:rsidRPr="00C815FF" w:rsidRDefault="00157888" w:rsidP="00C815F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C815FF">
        <w:rPr>
          <w:rFonts w:ascii="Times New Roman" w:hAnsi="Times New Roman" w:cs="Times New Roman"/>
          <w:color w:val="222222"/>
          <w:sz w:val="24"/>
          <w:szCs w:val="24"/>
          <w:shd w:val="clear" w:color="auto" w:fill="FFFFFF"/>
        </w:rPr>
        <w:t xml:space="preserve">Hilton, S. O. 2011 (March, 18). </w:t>
      </w:r>
      <w:r w:rsidRPr="00C815FF">
        <w:rPr>
          <w:rFonts w:ascii="Times New Roman" w:hAnsi="Times New Roman" w:cs="Times New Roman"/>
          <w:i/>
          <w:color w:val="222222"/>
          <w:sz w:val="24"/>
          <w:szCs w:val="24"/>
          <w:shd w:val="clear" w:color="auto" w:fill="FFFFFF"/>
        </w:rPr>
        <w:t xml:space="preserve"> </w:t>
      </w:r>
      <w:proofErr w:type="gramStart"/>
      <w:r w:rsidRPr="00C815FF">
        <w:rPr>
          <w:rFonts w:ascii="Times New Roman" w:hAnsi="Times New Roman" w:cs="Times New Roman"/>
          <w:i/>
          <w:color w:val="222222"/>
          <w:sz w:val="24"/>
          <w:szCs w:val="24"/>
          <w:shd w:val="clear" w:color="auto" w:fill="FFFFFF"/>
        </w:rPr>
        <w:t xml:space="preserve">Confessions of a Black </w:t>
      </w:r>
      <w:proofErr w:type="spellStart"/>
      <w:r w:rsidRPr="00C815FF">
        <w:rPr>
          <w:rFonts w:ascii="Times New Roman" w:hAnsi="Times New Roman" w:cs="Times New Roman"/>
          <w:i/>
          <w:color w:val="222222"/>
          <w:sz w:val="24"/>
          <w:szCs w:val="24"/>
          <w:shd w:val="clear" w:color="auto" w:fill="FFFFFF"/>
        </w:rPr>
        <w:t>Gentrifier</w:t>
      </w:r>
      <w:proofErr w:type="spellEnd"/>
      <w:r w:rsidRPr="00C815FF">
        <w:rPr>
          <w:rFonts w:ascii="Times New Roman" w:hAnsi="Times New Roman" w:cs="Times New Roman"/>
          <w:i/>
          <w:color w:val="222222"/>
          <w:sz w:val="24"/>
          <w:szCs w:val="24"/>
          <w:shd w:val="clear" w:color="auto" w:fill="FFFFFF"/>
        </w:rPr>
        <w:t>.</w:t>
      </w:r>
      <w:proofErr w:type="gramEnd"/>
      <w:r w:rsidRPr="00C815FF">
        <w:rPr>
          <w:rFonts w:ascii="Times New Roman" w:hAnsi="Times New Roman" w:cs="Times New Roman"/>
          <w:i/>
          <w:color w:val="222222"/>
          <w:sz w:val="24"/>
          <w:szCs w:val="24"/>
          <w:shd w:val="clear" w:color="auto" w:fill="FFFFFF"/>
        </w:rPr>
        <w:t xml:space="preserve"> </w:t>
      </w:r>
      <w:r w:rsidRPr="00C815FF">
        <w:rPr>
          <w:rFonts w:ascii="Times New Roman" w:hAnsi="Times New Roman" w:cs="Times New Roman"/>
          <w:color w:val="222222"/>
          <w:sz w:val="24"/>
          <w:szCs w:val="24"/>
          <w:shd w:val="clear" w:color="auto" w:fill="FFFFFF"/>
        </w:rPr>
        <w:t>Washington City Paper, retrieved from https://www.washingtoncitypaper.com/news/article/13040540/confessions-of-a-black-dc-gentrifier</w:t>
      </w:r>
    </w:p>
    <w:p w:rsidR="00C815FF" w:rsidRPr="00C815FF" w:rsidRDefault="00C815FF" w:rsidP="00C815F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C815FF">
        <w:rPr>
          <w:rFonts w:ascii="Times New Roman" w:hAnsi="Times New Roman" w:cs="Times New Roman"/>
          <w:color w:val="222222"/>
          <w:sz w:val="24"/>
          <w:szCs w:val="24"/>
          <w:shd w:val="clear" w:color="auto" w:fill="FFFFFF"/>
        </w:rPr>
        <w:t xml:space="preserve">HOLA, 2013 (September, 9). </w:t>
      </w:r>
      <w:r w:rsidRPr="00C815FF">
        <w:rPr>
          <w:rFonts w:ascii="Times New Roman" w:hAnsi="Times New Roman" w:cs="Times New Roman"/>
          <w:i/>
          <w:color w:val="222222"/>
          <w:sz w:val="24"/>
          <w:szCs w:val="24"/>
          <w:shd w:val="clear" w:color="auto" w:fill="FFFFFF"/>
        </w:rPr>
        <w:t xml:space="preserve">The 1970s: Latinos Assert Presence and Political Clout. </w:t>
      </w:r>
      <w:proofErr w:type="spellStart"/>
      <w:r w:rsidRPr="00C815FF">
        <w:rPr>
          <w:rFonts w:ascii="Times New Roman" w:hAnsi="Times New Roman" w:cs="Times New Roman"/>
          <w:color w:val="222222"/>
          <w:sz w:val="24"/>
          <w:szCs w:val="24"/>
          <w:shd w:val="clear" w:color="auto" w:fill="FFFFFF"/>
        </w:rPr>
        <w:t>Hola</w:t>
      </w:r>
      <w:proofErr w:type="spellEnd"/>
      <w:r w:rsidRPr="00C815FF">
        <w:rPr>
          <w:rFonts w:ascii="Times New Roman" w:hAnsi="Times New Roman" w:cs="Times New Roman"/>
          <w:color w:val="222222"/>
          <w:sz w:val="24"/>
          <w:szCs w:val="24"/>
          <w:shd w:val="clear" w:color="auto" w:fill="FFFFFF"/>
        </w:rPr>
        <w:t xml:space="preserve"> Culture, retrieved from: https://www.holacultura.com/the-1970s-latinos-assert-presence-and-political-clout/</w:t>
      </w:r>
    </w:p>
    <w:p w:rsidR="00C815FF" w:rsidRPr="00C815FF" w:rsidRDefault="00C815FF" w:rsidP="00C815FF">
      <w:pPr>
        <w:spacing w:before="100" w:beforeAutospacing="1" w:after="100" w:afterAutospacing="1" w:line="480" w:lineRule="auto"/>
        <w:ind w:left="720" w:hanging="720"/>
        <w:rPr>
          <w:rFonts w:ascii="Times New Roman" w:hAnsi="Times New Roman" w:cs="Times New Roman"/>
          <w:sz w:val="24"/>
          <w:szCs w:val="24"/>
        </w:rPr>
      </w:pPr>
      <w:proofErr w:type="spellStart"/>
      <w:r w:rsidRPr="00C815FF">
        <w:rPr>
          <w:rFonts w:ascii="Times New Roman" w:hAnsi="Times New Roman" w:cs="Times New Roman"/>
          <w:color w:val="222222"/>
          <w:sz w:val="24"/>
          <w:szCs w:val="24"/>
          <w:shd w:val="clear" w:color="auto" w:fill="FFFFFF"/>
        </w:rPr>
        <w:t>Kampe</w:t>
      </w:r>
      <w:proofErr w:type="spellEnd"/>
      <w:r w:rsidRPr="00C815FF">
        <w:rPr>
          <w:rFonts w:ascii="Times New Roman" w:hAnsi="Times New Roman" w:cs="Times New Roman"/>
          <w:color w:val="222222"/>
          <w:sz w:val="24"/>
          <w:szCs w:val="24"/>
          <w:shd w:val="clear" w:color="auto" w:fill="FFFFFF"/>
        </w:rPr>
        <w:t>, A. (</w:t>
      </w:r>
      <w:proofErr w:type="spellStart"/>
      <w:r w:rsidRPr="00C815FF">
        <w:rPr>
          <w:rFonts w:ascii="Times New Roman" w:hAnsi="Times New Roman" w:cs="Times New Roman"/>
          <w:color w:val="222222"/>
          <w:sz w:val="24"/>
          <w:szCs w:val="24"/>
          <w:shd w:val="clear" w:color="auto" w:fill="FFFFFF"/>
        </w:rPr>
        <w:t>n.d</w:t>
      </w:r>
      <w:proofErr w:type="spellEnd"/>
      <w:r w:rsidRPr="00C815FF">
        <w:rPr>
          <w:rFonts w:ascii="Times New Roman" w:hAnsi="Times New Roman" w:cs="Times New Roman"/>
          <w:color w:val="222222"/>
          <w:sz w:val="24"/>
          <w:szCs w:val="24"/>
          <w:shd w:val="clear" w:color="auto" w:fill="FFFFFF"/>
        </w:rPr>
        <w:t xml:space="preserve">.). </w:t>
      </w:r>
      <w:proofErr w:type="spellStart"/>
      <w:r w:rsidRPr="00C815FF">
        <w:rPr>
          <w:rFonts w:ascii="Times New Roman" w:hAnsi="Times New Roman" w:cs="Times New Roman"/>
          <w:i/>
          <w:color w:val="222222"/>
          <w:sz w:val="24"/>
          <w:szCs w:val="24"/>
          <w:shd w:val="clear" w:color="auto" w:fill="FFFFFF"/>
        </w:rPr>
        <w:t>Vamos</w:t>
      </w:r>
      <w:proofErr w:type="spellEnd"/>
      <w:r w:rsidRPr="00C815FF">
        <w:rPr>
          <w:rFonts w:ascii="Times New Roman" w:hAnsi="Times New Roman" w:cs="Times New Roman"/>
          <w:i/>
          <w:color w:val="222222"/>
          <w:sz w:val="24"/>
          <w:szCs w:val="24"/>
          <w:shd w:val="clear" w:color="auto" w:fill="FFFFFF"/>
        </w:rPr>
        <w:t xml:space="preserve"> a la </w:t>
      </w:r>
      <w:proofErr w:type="spellStart"/>
      <w:r w:rsidRPr="00C815FF">
        <w:rPr>
          <w:rFonts w:ascii="Times New Roman" w:hAnsi="Times New Roman" w:cs="Times New Roman"/>
          <w:i/>
          <w:color w:val="222222"/>
          <w:sz w:val="24"/>
          <w:szCs w:val="24"/>
          <w:shd w:val="clear" w:color="auto" w:fill="FFFFFF"/>
        </w:rPr>
        <w:t>Calle</w:t>
      </w:r>
      <w:proofErr w:type="spellEnd"/>
      <w:r w:rsidRPr="00C815FF">
        <w:rPr>
          <w:rFonts w:ascii="Times New Roman" w:hAnsi="Times New Roman" w:cs="Times New Roman"/>
          <w:i/>
          <w:color w:val="222222"/>
          <w:sz w:val="24"/>
          <w:szCs w:val="24"/>
          <w:shd w:val="clear" w:color="auto" w:fill="FFFFFF"/>
        </w:rPr>
        <w:t>!</w:t>
      </w:r>
      <w:r w:rsidRPr="00C815FF">
        <w:rPr>
          <w:rFonts w:ascii="Times New Roman" w:hAnsi="Times New Roman" w:cs="Times New Roman"/>
          <w:color w:val="222222"/>
          <w:sz w:val="24"/>
          <w:szCs w:val="24"/>
          <w:shd w:val="clear" w:color="auto" w:fill="FFFFFF"/>
        </w:rPr>
        <w:t xml:space="preserve"> </w:t>
      </w:r>
      <w:proofErr w:type="spellStart"/>
      <w:r w:rsidRPr="00C815FF">
        <w:rPr>
          <w:rFonts w:ascii="Times New Roman" w:hAnsi="Times New Roman" w:cs="Times New Roman"/>
          <w:color w:val="222222"/>
          <w:sz w:val="24"/>
          <w:szCs w:val="24"/>
          <w:shd w:val="clear" w:color="auto" w:fill="FFFFFF"/>
        </w:rPr>
        <w:t>Tational</w:t>
      </w:r>
      <w:proofErr w:type="spellEnd"/>
      <w:r w:rsidRPr="00C815FF">
        <w:rPr>
          <w:rFonts w:ascii="Times New Roman" w:hAnsi="Times New Roman" w:cs="Times New Roman"/>
          <w:color w:val="222222"/>
          <w:sz w:val="24"/>
          <w:szCs w:val="24"/>
          <w:shd w:val="clear" w:color="auto" w:fill="FFFFFF"/>
        </w:rPr>
        <w:t xml:space="preserve"> Endowment for the Arts, retrieved from: </w:t>
      </w:r>
      <w:r w:rsidRPr="00C815FF">
        <w:rPr>
          <w:rFonts w:ascii="Times New Roman" w:hAnsi="Times New Roman" w:cs="Times New Roman"/>
          <w:sz w:val="24"/>
          <w:szCs w:val="24"/>
        </w:rPr>
        <w:t>https://www.arts.gov/NEARTS/2010v2-arts-capital/vamos-la-calle</w:t>
      </w:r>
    </w:p>
    <w:p w:rsidR="00C815FF" w:rsidRPr="00C815FF" w:rsidRDefault="00C815FF" w:rsidP="00C815FF">
      <w:pPr>
        <w:spacing w:before="100" w:beforeAutospacing="1" w:after="100" w:afterAutospacing="1" w:line="480" w:lineRule="auto"/>
        <w:ind w:left="720" w:hanging="720"/>
        <w:rPr>
          <w:rFonts w:ascii="Times New Roman" w:hAnsi="Times New Roman" w:cs="Times New Roman"/>
          <w:sz w:val="24"/>
          <w:szCs w:val="24"/>
        </w:rPr>
      </w:pPr>
      <w:r w:rsidRPr="00C815FF">
        <w:rPr>
          <w:rFonts w:ascii="Times New Roman" w:hAnsi="Times New Roman" w:cs="Times New Roman"/>
          <w:color w:val="222222"/>
          <w:sz w:val="24"/>
          <w:szCs w:val="24"/>
          <w:shd w:val="clear" w:color="auto" w:fill="FFFFFF"/>
        </w:rPr>
        <w:lastRenderedPageBreak/>
        <w:t xml:space="preserve">Marcus, J. 2018. </w:t>
      </w:r>
      <w:proofErr w:type="gramStart"/>
      <w:r w:rsidRPr="00C815FF">
        <w:rPr>
          <w:rFonts w:ascii="Times New Roman" w:hAnsi="Times New Roman" w:cs="Times New Roman"/>
          <w:i/>
          <w:color w:val="222222"/>
          <w:sz w:val="24"/>
          <w:szCs w:val="24"/>
          <w:shd w:val="clear" w:color="auto" w:fill="FFFFFF"/>
        </w:rPr>
        <w:t>Police Gentrification.</w:t>
      </w:r>
      <w:proofErr w:type="gramEnd"/>
      <w:r w:rsidRPr="00C815FF">
        <w:rPr>
          <w:rFonts w:ascii="Times New Roman" w:hAnsi="Times New Roman" w:cs="Times New Roman"/>
          <w:i/>
          <w:color w:val="222222"/>
          <w:sz w:val="24"/>
          <w:szCs w:val="24"/>
          <w:shd w:val="clear" w:color="auto" w:fill="FFFFFF"/>
        </w:rPr>
        <w:t xml:space="preserve"> </w:t>
      </w:r>
      <w:r w:rsidRPr="00C815FF">
        <w:rPr>
          <w:rFonts w:ascii="Times New Roman" w:hAnsi="Times New Roman" w:cs="Times New Roman"/>
          <w:color w:val="222222"/>
          <w:sz w:val="24"/>
          <w:szCs w:val="24"/>
          <w:shd w:val="clear" w:color="auto" w:fill="FFFFFF"/>
        </w:rPr>
        <w:t xml:space="preserve"> </w:t>
      </w:r>
      <w:proofErr w:type="spellStart"/>
      <w:r w:rsidRPr="00C815FF">
        <w:rPr>
          <w:rFonts w:ascii="Times New Roman" w:hAnsi="Times New Roman" w:cs="Times New Roman"/>
          <w:color w:val="222222"/>
          <w:sz w:val="24"/>
          <w:szCs w:val="24"/>
          <w:shd w:val="clear" w:color="auto" w:fill="FFFFFF"/>
        </w:rPr>
        <w:t>Vimeo</w:t>
      </w:r>
      <w:proofErr w:type="spellEnd"/>
      <w:r w:rsidRPr="00C815FF">
        <w:rPr>
          <w:rFonts w:ascii="Times New Roman" w:hAnsi="Times New Roman" w:cs="Times New Roman"/>
          <w:color w:val="222222"/>
          <w:sz w:val="24"/>
          <w:szCs w:val="24"/>
          <w:shd w:val="clear" w:color="auto" w:fill="FFFFFF"/>
        </w:rPr>
        <w:t xml:space="preserve"> Videos, retrieved from: </w:t>
      </w:r>
      <w:r w:rsidRPr="00C815FF">
        <w:rPr>
          <w:rFonts w:ascii="Times New Roman" w:hAnsi="Times New Roman" w:cs="Times New Roman"/>
          <w:sz w:val="24"/>
          <w:szCs w:val="24"/>
        </w:rPr>
        <w:t>https://vimeo.com/230339294</w:t>
      </w:r>
    </w:p>
    <w:p w:rsidR="00157888" w:rsidRPr="00C815FF" w:rsidRDefault="00157888" w:rsidP="00C815F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C815FF">
        <w:rPr>
          <w:rFonts w:ascii="Times New Roman" w:hAnsi="Times New Roman" w:cs="Times New Roman"/>
          <w:color w:val="222222"/>
          <w:sz w:val="24"/>
          <w:szCs w:val="24"/>
          <w:shd w:val="clear" w:color="auto" w:fill="FFFFFF"/>
        </w:rPr>
        <w:t>National Housing Trust.</w:t>
      </w:r>
      <w:proofErr w:type="gramEnd"/>
      <w:r w:rsidRPr="00C815FF">
        <w:rPr>
          <w:rFonts w:ascii="Times New Roman" w:hAnsi="Times New Roman" w:cs="Times New Roman"/>
          <w:color w:val="222222"/>
          <w:sz w:val="24"/>
          <w:szCs w:val="24"/>
          <w:shd w:val="clear" w:color="auto" w:fill="FFFFFF"/>
        </w:rPr>
        <w:t xml:space="preserve"> 2018 (May, 21). </w:t>
      </w:r>
      <w:proofErr w:type="gramStart"/>
      <w:r w:rsidRPr="00C815FF">
        <w:rPr>
          <w:rFonts w:ascii="Times New Roman" w:hAnsi="Times New Roman" w:cs="Times New Roman"/>
          <w:i/>
          <w:color w:val="222222"/>
          <w:sz w:val="24"/>
          <w:szCs w:val="24"/>
          <w:shd w:val="clear" w:color="auto" w:fill="FFFFFF"/>
        </w:rPr>
        <w:t xml:space="preserve">Voices Out Loud: </w:t>
      </w:r>
      <w:proofErr w:type="spellStart"/>
      <w:r w:rsidRPr="00C815FF">
        <w:rPr>
          <w:rFonts w:ascii="Times New Roman" w:hAnsi="Times New Roman" w:cs="Times New Roman"/>
          <w:i/>
          <w:color w:val="222222"/>
          <w:sz w:val="24"/>
          <w:szCs w:val="24"/>
          <w:shd w:val="clear" w:color="auto" w:fill="FFFFFF"/>
        </w:rPr>
        <w:t>Yasmine</w:t>
      </w:r>
      <w:proofErr w:type="spellEnd"/>
      <w:r w:rsidRPr="00C815FF">
        <w:rPr>
          <w:rFonts w:ascii="Times New Roman" w:hAnsi="Times New Roman" w:cs="Times New Roman"/>
          <w:i/>
          <w:color w:val="222222"/>
          <w:sz w:val="24"/>
          <w:szCs w:val="24"/>
          <w:shd w:val="clear" w:color="auto" w:fill="FFFFFF"/>
        </w:rPr>
        <w:t xml:space="preserve"> Romero Latin.</w:t>
      </w:r>
      <w:proofErr w:type="gramEnd"/>
      <w:r w:rsidRPr="00C815FF">
        <w:rPr>
          <w:rFonts w:ascii="Times New Roman" w:hAnsi="Times New Roman" w:cs="Times New Roman"/>
          <w:color w:val="222222"/>
          <w:sz w:val="24"/>
          <w:szCs w:val="24"/>
          <w:shd w:val="clear" w:color="auto" w:fill="FFFFFF"/>
        </w:rPr>
        <w:t xml:space="preserve"> </w:t>
      </w:r>
      <w:proofErr w:type="spellStart"/>
      <w:r w:rsidRPr="00C815FF">
        <w:rPr>
          <w:rFonts w:ascii="Times New Roman" w:hAnsi="Times New Roman" w:cs="Times New Roman"/>
          <w:color w:val="222222"/>
          <w:sz w:val="24"/>
          <w:szCs w:val="24"/>
          <w:shd w:val="clear" w:color="auto" w:fill="FFFFFF"/>
        </w:rPr>
        <w:t>Retrived</w:t>
      </w:r>
      <w:proofErr w:type="spellEnd"/>
      <w:r w:rsidRPr="00C815FF">
        <w:rPr>
          <w:rFonts w:ascii="Times New Roman" w:hAnsi="Times New Roman" w:cs="Times New Roman"/>
          <w:color w:val="222222"/>
          <w:sz w:val="24"/>
          <w:szCs w:val="24"/>
          <w:shd w:val="clear" w:color="auto" w:fill="FFFFFF"/>
        </w:rPr>
        <w:t xml:space="preserve"> from: https://www.nationalhousingtrust.org/voices-out-loud/yasmine-romero-latin</w:t>
      </w:r>
    </w:p>
    <w:p w:rsidR="00C815FF" w:rsidRPr="00C815FF" w:rsidRDefault="00C815FF" w:rsidP="00C815FF">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C815FF">
        <w:rPr>
          <w:rFonts w:ascii="Times New Roman" w:hAnsi="Times New Roman" w:cs="Times New Roman"/>
          <w:color w:val="222222"/>
          <w:sz w:val="24"/>
          <w:szCs w:val="24"/>
          <w:shd w:val="clear" w:color="auto" w:fill="FFFFFF"/>
        </w:rPr>
        <w:t xml:space="preserve">Stein, P. 2017 (October, 12). </w:t>
      </w:r>
      <w:r w:rsidRPr="00C815FF">
        <w:rPr>
          <w:rFonts w:ascii="Times New Roman" w:hAnsi="Times New Roman" w:cs="Times New Roman"/>
          <w:i/>
          <w:color w:val="222222"/>
          <w:sz w:val="24"/>
          <w:szCs w:val="24"/>
          <w:shd w:val="clear" w:color="auto" w:fill="FFFFFF"/>
        </w:rPr>
        <w:t xml:space="preserve">The Healthy D.C. Economy is </w:t>
      </w:r>
      <w:proofErr w:type="gramStart"/>
      <w:r w:rsidRPr="00C815FF">
        <w:rPr>
          <w:rFonts w:ascii="Times New Roman" w:hAnsi="Times New Roman" w:cs="Times New Roman"/>
          <w:i/>
          <w:color w:val="222222"/>
          <w:sz w:val="24"/>
          <w:szCs w:val="24"/>
          <w:shd w:val="clear" w:color="auto" w:fill="FFFFFF"/>
        </w:rPr>
        <w:t>Leaving</w:t>
      </w:r>
      <w:proofErr w:type="gramEnd"/>
      <w:r w:rsidRPr="00C815FF">
        <w:rPr>
          <w:rFonts w:ascii="Times New Roman" w:hAnsi="Times New Roman" w:cs="Times New Roman"/>
          <w:i/>
          <w:color w:val="222222"/>
          <w:sz w:val="24"/>
          <w:szCs w:val="24"/>
          <w:shd w:val="clear" w:color="auto" w:fill="FFFFFF"/>
        </w:rPr>
        <w:t xml:space="preserve"> behind Longtime Black Resident, a New Study Finds.</w:t>
      </w:r>
      <w:r w:rsidRPr="00C815FF">
        <w:rPr>
          <w:rFonts w:ascii="Times New Roman" w:hAnsi="Times New Roman" w:cs="Times New Roman"/>
          <w:color w:val="222222"/>
          <w:sz w:val="24"/>
          <w:szCs w:val="24"/>
          <w:shd w:val="clear" w:color="auto" w:fill="FFFFFF"/>
        </w:rPr>
        <w:t xml:space="preserve"> The Washington Post, retrieved from: https://www.washingtonpost.com/local/the-healthy-dc-economy-is-leaving-longtime-residents-behind-new-study-finds/2017/10/12/0fb036ec-aed0-11e7-9e58-e6288544af98_story.html</w:t>
      </w:r>
    </w:p>
    <w:p w:rsidR="00157888" w:rsidRPr="00C815FF" w:rsidRDefault="00157888" w:rsidP="00C815FF">
      <w:pPr>
        <w:spacing w:before="100" w:beforeAutospacing="1" w:after="100" w:afterAutospacing="1" w:line="480" w:lineRule="auto"/>
        <w:ind w:left="720" w:hanging="720"/>
        <w:rPr>
          <w:rFonts w:ascii="Times New Roman" w:hAnsi="Times New Roman" w:cs="Times New Roman"/>
          <w:sz w:val="24"/>
          <w:szCs w:val="24"/>
        </w:rPr>
      </w:pPr>
      <w:proofErr w:type="spellStart"/>
      <w:r w:rsidRPr="00C815FF">
        <w:rPr>
          <w:rFonts w:ascii="Times New Roman" w:hAnsi="Times New Roman" w:cs="Times New Roman"/>
          <w:color w:val="222222"/>
          <w:sz w:val="24"/>
          <w:szCs w:val="24"/>
          <w:shd w:val="clear" w:color="auto" w:fill="FFFFFF"/>
        </w:rPr>
        <w:t>Rodríguez</w:t>
      </w:r>
      <w:proofErr w:type="spellEnd"/>
      <w:r w:rsidRPr="00C815FF">
        <w:rPr>
          <w:rFonts w:ascii="Times New Roman" w:hAnsi="Times New Roman" w:cs="Times New Roman"/>
          <w:color w:val="222222"/>
          <w:sz w:val="24"/>
          <w:szCs w:val="24"/>
          <w:shd w:val="clear" w:color="auto" w:fill="FFFFFF"/>
        </w:rPr>
        <w:t xml:space="preserve">, A. P. (2016). </w:t>
      </w:r>
      <w:proofErr w:type="gramStart"/>
      <w:r w:rsidRPr="00C815FF">
        <w:rPr>
          <w:rFonts w:ascii="Times New Roman" w:hAnsi="Times New Roman" w:cs="Times New Roman"/>
          <w:color w:val="222222"/>
          <w:sz w:val="24"/>
          <w:szCs w:val="24"/>
          <w:shd w:val="clear" w:color="auto" w:fill="FFFFFF"/>
        </w:rPr>
        <w:t>Becoming “</w:t>
      </w:r>
      <w:proofErr w:type="spellStart"/>
      <w:r w:rsidRPr="00C815FF">
        <w:rPr>
          <w:rFonts w:ascii="Times New Roman" w:hAnsi="Times New Roman" w:cs="Times New Roman"/>
          <w:color w:val="222222"/>
          <w:sz w:val="24"/>
          <w:szCs w:val="24"/>
          <w:shd w:val="clear" w:color="auto" w:fill="FFFFFF"/>
        </w:rPr>
        <w:t>Wachintonians</w:t>
      </w:r>
      <w:proofErr w:type="spellEnd"/>
      <w:r w:rsidRPr="00C815FF">
        <w:rPr>
          <w:rFonts w:ascii="Times New Roman" w:hAnsi="Times New Roman" w:cs="Times New Roman"/>
          <w:color w:val="222222"/>
          <w:sz w:val="24"/>
          <w:szCs w:val="24"/>
          <w:shd w:val="clear" w:color="auto" w:fill="FFFFFF"/>
        </w:rPr>
        <w:t>” Salvadorans in the Washington, DC, Metropolitan Area.</w:t>
      </w:r>
      <w:proofErr w:type="gramEnd"/>
      <w:r w:rsidRPr="00C815FF">
        <w:rPr>
          <w:rFonts w:ascii="Times New Roman" w:hAnsi="Times New Roman" w:cs="Times New Roman"/>
          <w:color w:val="222222"/>
          <w:sz w:val="24"/>
          <w:szCs w:val="24"/>
          <w:shd w:val="clear" w:color="auto" w:fill="FFFFFF"/>
        </w:rPr>
        <w:t> </w:t>
      </w:r>
      <w:r w:rsidRPr="00C815FF">
        <w:rPr>
          <w:rFonts w:ascii="Times New Roman" w:hAnsi="Times New Roman" w:cs="Times New Roman"/>
          <w:i/>
          <w:iCs/>
          <w:color w:val="222222"/>
          <w:sz w:val="24"/>
          <w:szCs w:val="24"/>
          <w:shd w:val="clear" w:color="auto" w:fill="FFFFFF"/>
        </w:rPr>
        <w:t>Washington History</w:t>
      </w:r>
      <w:r w:rsidRPr="00C815FF">
        <w:rPr>
          <w:rFonts w:ascii="Times New Roman" w:hAnsi="Times New Roman" w:cs="Times New Roman"/>
          <w:color w:val="222222"/>
          <w:sz w:val="24"/>
          <w:szCs w:val="24"/>
          <w:shd w:val="clear" w:color="auto" w:fill="FFFFFF"/>
        </w:rPr>
        <w:t>, </w:t>
      </w:r>
      <w:r w:rsidRPr="00C815FF">
        <w:rPr>
          <w:rFonts w:ascii="Times New Roman" w:hAnsi="Times New Roman" w:cs="Times New Roman"/>
          <w:i/>
          <w:iCs/>
          <w:color w:val="222222"/>
          <w:sz w:val="24"/>
          <w:szCs w:val="24"/>
          <w:shd w:val="clear" w:color="auto" w:fill="FFFFFF"/>
        </w:rPr>
        <w:t>28</w:t>
      </w:r>
      <w:r w:rsidRPr="00C815FF">
        <w:rPr>
          <w:rFonts w:ascii="Times New Roman" w:hAnsi="Times New Roman" w:cs="Times New Roman"/>
          <w:color w:val="222222"/>
          <w:sz w:val="24"/>
          <w:szCs w:val="24"/>
          <w:shd w:val="clear" w:color="auto" w:fill="FFFFFF"/>
        </w:rPr>
        <w:t>(2), 3-12.</w:t>
      </w:r>
    </w:p>
    <w:sectPr w:rsidR="00157888" w:rsidRPr="00C815FF" w:rsidSect="00C815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7060" w:rsidRDefault="00327060" w:rsidP="00C815FF">
      <w:pPr>
        <w:spacing w:after="0" w:line="240" w:lineRule="auto"/>
      </w:pPr>
      <w:r>
        <w:separator/>
      </w:r>
    </w:p>
  </w:endnote>
  <w:endnote w:type="continuationSeparator" w:id="0">
    <w:p w:rsidR="00327060" w:rsidRDefault="00327060" w:rsidP="00C815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7060" w:rsidRDefault="00327060" w:rsidP="00C815FF">
      <w:pPr>
        <w:spacing w:after="0" w:line="240" w:lineRule="auto"/>
      </w:pPr>
      <w:r>
        <w:separator/>
      </w:r>
    </w:p>
  </w:footnote>
  <w:footnote w:type="continuationSeparator" w:id="0">
    <w:p w:rsidR="00327060" w:rsidRDefault="00327060" w:rsidP="00C815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FF" w:rsidRPr="00C815FF" w:rsidRDefault="00C815FF">
    <w:pPr>
      <w:pStyle w:val="Header"/>
      <w:jc w:val="right"/>
      <w:rPr>
        <w:rFonts w:ascii="Times New Roman" w:hAnsi="Times New Roman" w:cs="Times New Roman"/>
        <w:sz w:val="24"/>
      </w:rPr>
    </w:pPr>
    <w:r w:rsidRPr="00C815FF">
      <w:rPr>
        <w:rFonts w:ascii="Times New Roman" w:hAnsi="Times New Roman" w:cs="Times New Roman"/>
        <w:sz w:val="24"/>
      </w:rPr>
      <w:t>SOCIAL CHANGE FACTORS IN SUBCULTURAL CONTEXT</w:t>
    </w:r>
    <w:r w:rsidRPr="00C815FF">
      <w:rPr>
        <w:rFonts w:ascii="Times New Roman" w:hAnsi="Times New Roman" w:cs="Times New Roman"/>
        <w:sz w:val="24"/>
      </w:rPr>
      <w:tab/>
    </w:r>
    <w:sdt>
      <w:sdtPr>
        <w:rPr>
          <w:rFonts w:ascii="Times New Roman" w:hAnsi="Times New Roman" w:cs="Times New Roman"/>
          <w:sz w:val="24"/>
        </w:rPr>
        <w:id w:val="121690266"/>
        <w:docPartObj>
          <w:docPartGallery w:val="Page Numbers (Top of Page)"/>
          <w:docPartUnique/>
        </w:docPartObj>
      </w:sdtPr>
      <w:sdtContent>
        <w:r w:rsidR="00361F57" w:rsidRPr="00C815FF">
          <w:rPr>
            <w:rFonts w:ascii="Times New Roman" w:hAnsi="Times New Roman" w:cs="Times New Roman"/>
            <w:sz w:val="24"/>
          </w:rPr>
          <w:fldChar w:fldCharType="begin"/>
        </w:r>
        <w:r w:rsidRPr="00C815FF">
          <w:rPr>
            <w:rFonts w:ascii="Times New Roman" w:hAnsi="Times New Roman" w:cs="Times New Roman"/>
            <w:sz w:val="24"/>
          </w:rPr>
          <w:instrText xml:space="preserve"> PAGE   \* MERGEFORMAT </w:instrText>
        </w:r>
        <w:r w:rsidR="00361F57" w:rsidRPr="00C815FF">
          <w:rPr>
            <w:rFonts w:ascii="Times New Roman" w:hAnsi="Times New Roman" w:cs="Times New Roman"/>
            <w:sz w:val="24"/>
          </w:rPr>
          <w:fldChar w:fldCharType="separate"/>
        </w:r>
        <w:r w:rsidR="006E5C2F">
          <w:rPr>
            <w:rFonts w:ascii="Times New Roman" w:hAnsi="Times New Roman" w:cs="Times New Roman"/>
            <w:noProof/>
            <w:sz w:val="24"/>
          </w:rPr>
          <w:t>5</w:t>
        </w:r>
        <w:r w:rsidR="00361F57" w:rsidRPr="00C815FF">
          <w:rPr>
            <w:rFonts w:ascii="Times New Roman" w:hAnsi="Times New Roman" w:cs="Times New Roman"/>
            <w:sz w:val="24"/>
          </w:rPr>
          <w:fldChar w:fldCharType="end"/>
        </w:r>
      </w:sdtContent>
    </w:sdt>
  </w:p>
  <w:p w:rsidR="00C815FF" w:rsidRPr="00C815FF" w:rsidRDefault="00C815F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FF" w:rsidRPr="00C815FF" w:rsidRDefault="00C815FF">
    <w:pPr>
      <w:pStyle w:val="Header"/>
      <w:jc w:val="right"/>
      <w:rPr>
        <w:rFonts w:ascii="Times New Roman" w:hAnsi="Times New Roman" w:cs="Times New Roman"/>
        <w:sz w:val="24"/>
      </w:rPr>
    </w:pPr>
    <w:r w:rsidRPr="00C815FF">
      <w:rPr>
        <w:rFonts w:ascii="Times New Roman" w:hAnsi="Times New Roman" w:cs="Times New Roman"/>
        <w:sz w:val="24"/>
      </w:rPr>
      <w:t xml:space="preserve">Running Head: SOCIAL CHANGE FACTORS IN SUBCULTURAL CONTEXT </w:t>
    </w:r>
    <w:r w:rsidRPr="00C815FF">
      <w:rPr>
        <w:rFonts w:ascii="Times New Roman" w:hAnsi="Times New Roman" w:cs="Times New Roman"/>
        <w:sz w:val="24"/>
      </w:rPr>
      <w:tab/>
    </w:r>
    <w:sdt>
      <w:sdtPr>
        <w:rPr>
          <w:rFonts w:ascii="Times New Roman" w:hAnsi="Times New Roman" w:cs="Times New Roman"/>
          <w:sz w:val="24"/>
        </w:rPr>
        <w:id w:val="121690318"/>
        <w:docPartObj>
          <w:docPartGallery w:val="Page Numbers (Top of Page)"/>
          <w:docPartUnique/>
        </w:docPartObj>
      </w:sdtPr>
      <w:sdtContent>
        <w:r w:rsidR="00361F57" w:rsidRPr="00C815FF">
          <w:rPr>
            <w:rFonts w:ascii="Times New Roman" w:hAnsi="Times New Roman" w:cs="Times New Roman"/>
            <w:sz w:val="24"/>
          </w:rPr>
          <w:fldChar w:fldCharType="begin"/>
        </w:r>
        <w:r w:rsidRPr="00C815FF">
          <w:rPr>
            <w:rFonts w:ascii="Times New Roman" w:hAnsi="Times New Roman" w:cs="Times New Roman"/>
            <w:sz w:val="24"/>
          </w:rPr>
          <w:instrText xml:space="preserve"> PAGE   \* MERGEFORMAT </w:instrText>
        </w:r>
        <w:r w:rsidR="00361F57" w:rsidRPr="00C815FF">
          <w:rPr>
            <w:rFonts w:ascii="Times New Roman" w:hAnsi="Times New Roman" w:cs="Times New Roman"/>
            <w:sz w:val="24"/>
          </w:rPr>
          <w:fldChar w:fldCharType="separate"/>
        </w:r>
        <w:r w:rsidR="006E5C2F">
          <w:rPr>
            <w:rFonts w:ascii="Times New Roman" w:hAnsi="Times New Roman" w:cs="Times New Roman"/>
            <w:noProof/>
            <w:sz w:val="24"/>
          </w:rPr>
          <w:t>1</w:t>
        </w:r>
        <w:r w:rsidR="00361F57" w:rsidRPr="00C815FF">
          <w:rPr>
            <w:rFonts w:ascii="Times New Roman" w:hAnsi="Times New Roman" w:cs="Times New Roman"/>
            <w:sz w:val="24"/>
          </w:rPr>
          <w:fldChar w:fldCharType="end"/>
        </w:r>
      </w:sdtContent>
    </w:sdt>
  </w:p>
  <w:p w:rsidR="00C815FF" w:rsidRPr="00C815FF" w:rsidRDefault="00C815F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47CDC"/>
    <w:multiLevelType w:val="hybridMultilevel"/>
    <w:tmpl w:val="8D2AF5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EC5BEC"/>
    <w:multiLevelType w:val="hybridMultilevel"/>
    <w:tmpl w:val="8536E376"/>
    <w:lvl w:ilvl="0" w:tplc="4360194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2B03AE"/>
    <w:multiLevelType w:val="hybridMultilevel"/>
    <w:tmpl w:val="B4B27E74"/>
    <w:lvl w:ilvl="0" w:tplc="4360194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64C49CE"/>
    <w:multiLevelType w:val="hybridMultilevel"/>
    <w:tmpl w:val="4586B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620D50"/>
    <w:multiLevelType w:val="hybridMultilevel"/>
    <w:tmpl w:val="D1321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0NDC0MDM1NzMwMTVS0lEKTi0uzszPAykwqgUAlFp7QywAAAA="/>
  </w:docVars>
  <w:rsids>
    <w:rsidRoot w:val="007D0615"/>
    <w:rsid w:val="000A3F72"/>
    <w:rsid w:val="00150C5A"/>
    <w:rsid w:val="00157888"/>
    <w:rsid w:val="00197D79"/>
    <w:rsid w:val="00266EE0"/>
    <w:rsid w:val="00327060"/>
    <w:rsid w:val="00361F57"/>
    <w:rsid w:val="0053523A"/>
    <w:rsid w:val="00594B31"/>
    <w:rsid w:val="006E5C2F"/>
    <w:rsid w:val="006F195A"/>
    <w:rsid w:val="007536B4"/>
    <w:rsid w:val="007A364A"/>
    <w:rsid w:val="007D0615"/>
    <w:rsid w:val="008F0F54"/>
    <w:rsid w:val="00A63550"/>
    <w:rsid w:val="00C7014D"/>
    <w:rsid w:val="00C815FF"/>
    <w:rsid w:val="00D164A6"/>
    <w:rsid w:val="00EA79FC"/>
    <w:rsid w:val="00ED062D"/>
    <w:rsid w:val="00ED5D85"/>
    <w:rsid w:val="00F20879"/>
    <w:rsid w:val="00F85B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6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550"/>
    <w:pPr>
      <w:ind w:left="720"/>
      <w:contextualSpacing/>
    </w:pPr>
  </w:style>
  <w:style w:type="character" w:styleId="Hyperlink">
    <w:name w:val="Hyperlink"/>
    <w:basedOn w:val="DefaultParagraphFont"/>
    <w:uiPriority w:val="99"/>
    <w:unhideWhenUsed/>
    <w:rsid w:val="00157888"/>
    <w:rPr>
      <w:color w:val="0000FF" w:themeColor="hyperlink"/>
      <w:u w:val="single"/>
    </w:rPr>
  </w:style>
  <w:style w:type="paragraph" w:styleId="Header">
    <w:name w:val="header"/>
    <w:basedOn w:val="Normal"/>
    <w:link w:val="HeaderChar"/>
    <w:uiPriority w:val="99"/>
    <w:unhideWhenUsed/>
    <w:rsid w:val="00C81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5FF"/>
  </w:style>
  <w:style w:type="paragraph" w:styleId="Footer">
    <w:name w:val="footer"/>
    <w:basedOn w:val="Normal"/>
    <w:link w:val="FooterChar"/>
    <w:uiPriority w:val="99"/>
    <w:semiHidden/>
    <w:unhideWhenUsed/>
    <w:rsid w:val="00C815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15FF"/>
  </w:style>
</w:styles>
</file>

<file path=word/webSettings.xml><?xml version="1.0" encoding="utf-8"?>
<w:webSettings xmlns:r="http://schemas.openxmlformats.org/officeDocument/2006/relationships" xmlns:w="http://schemas.openxmlformats.org/wordprocessingml/2006/main">
  <w:divs>
    <w:div w:id="40337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1023</TotalTime>
  <Pages>8</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2020-04-23T09:56:00Z</dcterms:created>
  <dcterms:modified xsi:type="dcterms:W3CDTF">2020-04-24T20:24:00Z</dcterms:modified>
</cp:coreProperties>
</file>